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974E59" w14:textId="42EA7C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5063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5063">
        <w:rPr>
          <w:b/>
          <w:noProof/>
          <w:sz w:val="24"/>
        </w:rPr>
        <w:t>96bis</w:t>
      </w:r>
      <w:r>
        <w:rPr>
          <w:b/>
          <w:i/>
          <w:noProof/>
          <w:sz w:val="28"/>
        </w:rPr>
        <w:tab/>
      </w:r>
      <w:r w:rsidR="002F5063">
        <w:rPr>
          <w:b/>
          <w:i/>
          <w:noProof/>
          <w:sz w:val="28"/>
        </w:rPr>
        <w:t>R1-</w:t>
      </w:r>
      <w:r w:rsidR="0002278F" w:rsidRPr="0002278F">
        <w:rPr>
          <w:b/>
          <w:i/>
          <w:noProof/>
          <w:sz w:val="28"/>
        </w:rPr>
        <w:t>1905795</w:t>
      </w:r>
      <w:bookmarkStart w:id="0" w:name="_GoBack"/>
      <w:bookmarkEnd w:id="0"/>
    </w:p>
    <w:p w14:paraId="58974E5A" w14:textId="77777777" w:rsidR="001E41F3" w:rsidRDefault="002F506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08 – 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974E5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74E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8974E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74E5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974E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74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6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974E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974E62" w14:textId="77777777" w:rsidR="001E41F3" w:rsidRPr="00410371" w:rsidRDefault="002F50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38.202</w:t>
            </w:r>
          </w:p>
        </w:tc>
        <w:tc>
          <w:tcPr>
            <w:tcW w:w="709" w:type="dxa"/>
          </w:tcPr>
          <w:p w14:paraId="58974E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974E64" w14:textId="77777777" w:rsidR="001E41F3" w:rsidRPr="00410371" w:rsidRDefault="002F50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8974E6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974E66" w14:textId="77777777" w:rsidR="001E41F3" w:rsidRPr="00410371" w:rsidRDefault="002F50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974E6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974E68" w14:textId="77777777" w:rsidR="001E41F3" w:rsidRPr="00410371" w:rsidRDefault="002F50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974E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974E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74E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974E6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974E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974E70" w14:textId="77777777" w:rsidTr="00547111">
        <w:tc>
          <w:tcPr>
            <w:tcW w:w="9641" w:type="dxa"/>
            <w:gridSpan w:val="9"/>
          </w:tcPr>
          <w:p w14:paraId="58974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974E7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974E7B" w14:textId="77777777" w:rsidTr="00A7671C">
        <w:tc>
          <w:tcPr>
            <w:tcW w:w="2835" w:type="dxa"/>
          </w:tcPr>
          <w:p w14:paraId="58974E7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974E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974E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974E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74E76" w14:textId="77777777" w:rsidR="00F25D98" w:rsidRDefault="00A83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974E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974E78" w14:textId="77777777" w:rsidR="00F25D98" w:rsidRDefault="00A83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974E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74E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974E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974E7E" w14:textId="77777777" w:rsidTr="00547111">
        <w:tc>
          <w:tcPr>
            <w:tcW w:w="9640" w:type="dxa"/>
            <w:gridSpan w:val="11"/>
          </w:tcPr>
          <w:p w14:paraId="58974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974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74E80" w14:textId="77777777" w:rsidR="001E41F3" w:rsidRDefault="003A34D8" w:rsidP="003A3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Pr="003A34D8">
              <w:rPr>
                <w:noProof/>
              </w:rPr>
              <w:t>orrection to simultaneous reception of DL Channels</w:t>
            </w:r>
          </w:p>
        </w:tc>
      </w:tr>
      <w:tr w:rsidR="001E41F3" w14:paraId="58974E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74E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74E86" w14:textId="5AB909A8" w:rsidR="001E41F3" w:rsidRDefault="00814CD3" w:rsidP="003A3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 Corporation</w:t>
            </w:r>
            <w:r w:rsidR="000B4F04">
              <w:rPr>
                <w:noProof/>
              </w:rPr>
              <w:t>, Qualcomm</w:t>
            </w:r>
          </w:p>
        </w:tc>
      </w:tr>
      <w:tr w:rsidR="001E41F3" w14:paraId="58974E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74E89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8974E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74E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974E8F" w14:textId="77777777" w:rsidR="001E41F3" w:rsidRDefault="002F5063" w:rsidP="003A3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</w:t>
            </w:r>
            <w:r w:rsidR="00A833AC">
              <w:rPr>
                <w:noProof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974E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974E9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74E92" w14:textId="06412362" w:rsidR="001E41F3" w:rsidRDefault="00A833AC" w:rsidP="00AE6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</w:t>
            </w:r>
            <w:r w:rsidR="00AE6AC7">
              <w:rPr>
                <w:noProof/>
              </w:rPr>
              <w:t>10</w:t>
            </w:r>
          </w:p>
        </w:tc>
      </w:tr>
      <w:tr w:rsidR="001E41F3" w14:paraId="58974E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974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74E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974E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974E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74E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974E9B" w14:textId="77777777" w:rsidR="001E41F3" w:rsidRDefault="00A833AC" w:rsidP="003A34D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974E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974E9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74E9E" w14:textId="77777777"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974EA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974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974EA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974EA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974E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74EA7" w14:textId="77777777" w:rsidTr="00547111">
        <w:tc>
          <w:tcPr>
            <w:tcW w:w="1843" w:type="dxa"/>
          </w:tcPr>
          <w:p w14:paraId="58974E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974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974E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4B48E" w14:textId="61B6DA81" w:rsidR="007A1F99" w:rsidRDefault="007A1F99" w:rsidP="00B17D41">
            <w:pPr>
              <w:pStyle w:val="TAL"/>
              <w:rPr>
                <w:noProof/>
              </w:rPr>
            </w:pPr>
            <w:r>
              <w:rPr>
                <w:noProof/>
              </w:rPr>
              <w:t>Some combinations of receiving downlink transmission are missing 38.202. Some examples are listed below:</w:t>
            </w:r>
          </w:p>
          <w:p w14:paraId="58974EA9" w14:textId="56518ABF" w:rsidR="009C56DD" w:rsidRDefault="00DA6B0C" w:rsidP="00B17D4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0B4F04">
              <w:rPr>
                <w:noProof/>
              </w:rPr>
              <w:t>upaired spectrum</w:t>
            </w:r>
            <w:r>
              <w:rPr>
                <w:noProof/>
              </w:rPr>
              <w:t>, a</w:t>
            </w:r>
            <w:r w:rsidR="004C5489">
              <w:rPr>
                <w:noProof/>
              </w:rPr>
              <w:t xml:space="preserve">ll </w:t>
            </w:r>
            <w:r>
              <w:rPr>
                <w:noProof/>
              </w:rPr>
              <w:t>UE</w:t>
            </w:r>
            <w:r w:rsidR="004C5489">
              <w:rPr>
                <w:noProof/>
              </w:rPr>
              <w:t xml:space="preserve">s are expected </w:t>
            </w:r>
            <w:r>
              <w:rPr>
                <w:noProof/>
              </w:rPr>
              <w:t>to be able to receive up to one unicast DCI scheduling DL and up to two unicast DCIs scheduling UL.</w:t>
            </w:r>
          </w:p>
          <w:p w14:paraId="58974EAA" w14:textId="77777777" w:rsidR="009C56DD" w:rsidRDefault="009C56DD" w:rsidP="00B17D41">
            <w:pPr>
              <w:pStyle w:val="TAL"/>
              <w:rPr>
                <w:noProof/>
              </w:rPr>
            </w:pPr>
            <w:r>
              <w:rPr>
                <w:noProof/>
              </w:rPr>
              <w:t>However, this combination is currently not reflected in Table 6.2-2 of TS38.202.</w:t>
            </w:r>
          </w:p>
          <w:p w14:paraId="58974EAB" w14:textId="77777777" w:rsidR="00DA6B0C" w:rsidRDefault="00DA6B0C" w:rsidP="00B17D41">
            <w:pPr>
              <w:pStyle w:val="TAL"/>
              <w:rPr>
                <w:noProof/>
              </w:rPr>
            </w:pPr>
          </w:p>
          <w:p w14:paraId="58974EAC" w14:textId="2E20143F" w:rsidR="001E41F3" w:rsidRPr="00B17D41" w:rsidRDefault="00170455" w:rsidP="00B17D41">
            <w:pPr>
              <w:pStyle w:val="TAL"/>
              <w:rPr>
                <w:b/>
                <w:i/>
              </w:rPr>
            </w:pPr>
            <w:r>
              <w:rPr>
                <w:noProof/>
              </w:rPr>
              <w:t>F</w:t>
            </w:r>
            <w:r w:rsidR="00DA6B0C">
              <w:rPr>
                <w:noProof/>
              </w:rPr>
              <w:t>urther, F</w:t>
            </w:r>
            <w:r>
              <w:rPr>
                <w:noProof/>
              </w:rPr>
              <w:t>G #3-5b, indicated by</w:t>
            </w:r>
            <w:r w:rsidR="00B17D41">
              <w:rPr>
                <w:noProof/>
              </w:rPr>
              <w:t xml:space="preserve"> </w:t>
            </w:r>
            <w:r w:rsidR="00B17D41" w:rsidRPr="001F528E">
              <w:rPr>
                <w:b/>
                <w:i/>
              </w:rPr>
              <w:t>pdcch</w:t>
            </w:r>
            <w:r w:rsidR="00B17D41">
              <w:rPr>
                <w:b/>
                <w:i/>
              </w:rPr>
              <w:t>-</w:t>
            </w:r>
            <w:r w:rsidR="00B17D41" w:rsidRPr="001F528E">
              <w:rPr>
                <w:b/>
                <w:i/>
              </w:rPr>
              <w:t>MonitoringAnyOccasionsWithSpanGap</w:t>
            </w:r>
            <w:r w:rsidR="00B17D41">
              <w:rPr>
                <w:b/>
                <w:i/>
              </w:rPr>
              <w:t xml:space="preserve"> </w:t>
            </w:r>
            <w:r w:rsidR="004C5489" w:rsidRPr="004C5489">
              <w:t>in 38.306</w:t>
            </w:r>
            <w:r w:rsidR="004C5489">
              <w:t xml:space="preserve">, </w:t>
            </w:r>
            <w:r>
              <w:rPr>
                <w:noProof/>
              </w:rPr>
              <w:t>includes the component that the UE may expect to receive the following combination of scheduling DCIs within a PDCCH monitoring span:</w:t>
            </w:r>
          </w:p>
          <w:p w14:paraId="58974EAD" w14:textId="77777777" w:rsidR="00B17D41" w:rsidRPr="00FF384B" w:rsidRDefault="00B17D41" w:rsidP="00B17D41">
            <w:pPr>
              <w:pStyle w:val="ListParagraph"/>
              <w:widowControl/>
              <w:numPr>
                <w:ilvl w:val="0"/>
                <w:numId w:val="1"/>
              </w:numPr>
              <w:snapToGrid w:val="0"/>
              <w:ind w:leftChars="0" w:left="176" w:hanging="105"/>
              <w:jc w:val="left"/>
              <w:rPr>
                <w:rFonts w:ascii="Arial" w:eastAsia="MS PGothic" w:hAnsi="Arial" w:cs="Arial"/>
                <w:sz w:val="18"/>
                <w:szCs w:val="18"/>
              </w:rPr>
            </w:pPr>
            <w:r w:rsidRPr="00FF384B">
              <w:rPr>
                <w:rFonts w:ascii="Arial" w:eastAsia="MS PGothic" w:hAnsi="Arial" w:cs="Arial"/>
                <w:sz w:val="18"/>
                <w:szCs w:val="18"/>
              </w:rPr>
              <w:t>Processing one unicast DCI scheduling DL and one unicast DCI scheduling UL per scheduled CC across this set of monitoring occasions for FDD</w:t>
            </w:r>
          </w:p>
          <w:p w14:paraId="58974EAE" w14:textId="77777777" w:rsidR="00B17D41" w:rsidRDefault="00B17D41" w:rsidP="00B17D41">
            <w:pPr>
              <w:pStyle w:val="ListParagraph"/>
              <w:widowControl/>
              <w:numPr>
                <w:ilvl w:val="0"/>
                <w:numId w:val="1"/>
              </w:numPr>
              <w:snapToGrid w:val="0"/>
              <w:ind w:leftChars="0" w:left="176" w:hanging="105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 w:rsidRPr="00FF384B">
              <w:rPr>
                <w:rFonts w:ascii="Arial" w:eastAsia="Calibri" w:hAnsi="Arial" w:cs="Arial"/>
                <w:sz w:val="18"/>
                <w:szCs w:val="18"/>
              </w:rPr>
              <w:t>Processing one unicast DCI scheduling DL and two unicast DCI scheduling UL per scheduled CC across this set of monitoring occasions for TDD</w:t>
            </w:r>
          </w:p>
          <w:p w14:paraId="58974EAF" w14:textId="77777777" w:rsidR="00B17D41" w:rsidRPr="00E10E75" w:rsidRDefault="00B17D41" w:rsidP="00B17D41">
            <w:pPr>
              <w:pStyle w:val="ListParagraph"/>
              <w:widowControl/>
              <w:numPr>
                <w:ilvl w:val="0"/>
                <w:numId w:val="1"/>
              </w:numPr>
              <w:snapToGrid w:val="0"/>
              <w:ind w:leftChars="0" w:left="176" w:hanging="105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 w:rsidRPr="00E10E75">
              <w:rPr>
                <w:rFonts w:ascii="Arial" w:eastAsia="MS PGothic" w:hAnsi="Arial" w:cs="Arial"/>
                <w:sz w:val="18"/>
                <w:szCs w:val="18"/>
              </w:rPr>
              <w:t>Processing two unicast DCI scheduling DL and one unicast DCI scheduling UL per scheduled CC across this set of monitoring occasions for TDD</w:t>
            </w:r>
          </w:p>
          <w:p w14:paraId="58974EB0" w14:textId="77777777" w:rsidR="00170455" w:rsidRDefault="00B17D41" w:rsidP="009C5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last two combinations</w:t>
            </w:r>
            <w:r w:rsidR="009C56DD">
              <w:rPr>
                <w:noProof/>
              </w:rPr>
              <w:t xml:space="preserve"> from the above</w:t>
            </w:r>
            <w:r>
              <w:rPr>
                <w:noProof/>
              </w:rPr>
              <w:t xml:space="preserve"> are not captured in Section 6.2 of TS38.202.</w:t>
            </w:r>
          </w:p>
        </w:tc>
      </w:tr>
      <w:tr w:rsidR="001E41F3" w14:paraId="58974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7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D7FD18" w14:textId="72E5639E" w:rsidR="009C4817" w:rsidRDefault="009C4817" w:rsidP="00DA6B0C">
            <w:pPr>
              <w:pStyle w:val="CRCoverPage"/>
              <w:spacing w:after="0"/>
              <w:rPr>
                <w:noProof/>
              </w:rPr>
            </w:pPr>
          </w:p>
          <w:p w14:paraId="58974EB7" w14:textId="68737EE5" w:rsidR="009C4817" w:rsidRDefault="009C4817" w:rsidP="00DA6B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the combinations in Tables 6.2-1 and 6.2-2 and added Note 4.</w:t>
            </w:r>
          </w:p>
        </w:tc>
      </w:tr>
      <w:tr w:rsidR="001E41F3" w14:paraId="58974E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74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B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74E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74EBD" w14:textId="034ED3CF" w:rsidR="001E41F3" w:rsidRDefault="003D7201" w:rsidP="003D72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 is not aligned with feature group definitions and 38.306.</w:t>
            </w:r>
          </w:p>
        </w:tc>
      </w:tr>
      <w:tr w:rsidR="001E41F3" w14:paraId="58974EC1" w14:textId="77777777" w:rsidTr="00547111">
        <w:tc>
          <w:tcPr>
            <w:tcW w:w="2694" w:type="dxa"/>
            <w:gridSpan w:val="2"/>
          </w:tcPr>
          <w:p w14:paraId="58974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974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974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74EC3" w14:textId="77777777" w:rsidR="001E41F3" w:rsidRDefault="00EF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14:paraId="58974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74E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74E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74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974E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974E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974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974E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74ED0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974E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974E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974E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974E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74ED6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974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974ED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974E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974E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74EDC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974E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974E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974E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74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974EE8" w14:textId="77777777" w:rsidTr="000A4E4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74E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74EE4" w14:textId="77777777" w:rsidR="001E41F3" w:rsidRPr="00A833AC" w:rsidRDefault="00A833AC" w:rsidP="00AE6AC7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A833AC">
              <w:rPr>
                <w:b/>
                <w:noProof/>
                <w:u w:val="single"/>
              </w:rPr>
              <w:t>Isolated Impact Analysis:</w:t>
            </w:r>
          </w:p>
          <w:p w14:paraId="58974EE5" w14:textId="77777777" w:rsidR="00A833AC" w:rsidRDefault="00A833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974EE7" w14:textId="4ABF7A4C" w:rsidR="00A833AC" w:rsidRPr="007D7BCF" w:rsidRDefault="007D7BCF" w:rsidP="007D7BCF">
            <w:pPr>
              <w:rPr>
                <w:lang w:val="en-US"/>
              </w:rPr>
            </w:pPr>
            <w:r>
              <w:lastRenderedPageBreak/>
              <w:t>There is no expected impact to UEs since this correction of 38.202 is for alignment with existing feature groups and 38.306.</w:t>
            </w:r>
          </w:p>
        </w:tc>
      </w:tr>
    </w:tbl>
    <w:p w14:paraId="58974E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974EEA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74EEB" w14:textId="77777777" w:rsidR="00A833AC" w:rsidRDefault="00A833AC" w:rsidP="00A833AC">
      <w:pPr>
        <w:pStyle w:val="Heading2"/>
      </w:pPr>
      <w:bookmarkStart w:id="3" w:name="_Toc531860682"/>
      <w:r>
        <w:lastRenderedPageBreak/>
        <w:t>6.2</w:t>
      </w:r>
      <w:r>
        <w:tab/>
        <w:t>Downlink</w:t>
      </w:r>
      <w:bookmarkEnd w:id="3"/>
    </w:p>
    <w:p w14:paraId="58974EEC" w14:textId="77777777" w:rsidR="00A833AC" w:rsidRDefault="00A833AC" w:rsidP="00A833AC">
      <w:pPr>
        <w:rPr>
          <w:noProof/>
        </w:rPr>
      </w:pPr>
      <w:r>
        <w:t xml:space="preserve">The tables 6.2-1, 6.2-2 describe the possible combinations of physical channels that can be received </w:t>
      </w:r>
      <w:r>
        <w:rPr>
          <w:lang w:eastAsia="ja-JP"/>
        </w:rPr>
        <w:t xml:space="preserve">simultaneously </w:t>
      </w:r>
      <w:r>
        <w:t xml:space="preserve">in the downlink by one UE. Table 6.2-1 introduces notation for a "Reception Type" which represents a physical channel and any associated transport channel. Table 6.2-2 describes the combinations of these "Reception Types" which are supported by the UE depending on capabilities [8, TS 38.306], and enumerates how many of each can be received </w:t>
      </w:r>
      <w:r>
        <w:rPr>
          <w:lang w:eastAsia="ja-JP"/>
        </w:rPr>
        <w:t>simultaneously</w:t>
      </w:r>
      <w:r>
        <w:t xml:space="preserve">. The UE shall be able to receive all TBs according to the indication on PDCCH. </w:t>
      </w:r>
      <w:r>
        <w:rPr>
          <w:noProof/>
        </w:rPr>
        <w:t>Any subset of the combinations specified in table 6.2-2 is also supported.</w:t>
      </w:r>
    </w:p>
    <w:p w14:paraId="58974EED" w14:textId="77777777" w:rsidR="00A833AC" w:rsidRDefault="00A833AC" w:rsidP="00A833AC">
      <w:pPr>
        <w:rPr>
          <w:noProof/>
        </w:rPr>
      </w:pPr>
    </w:p>
    <w:p w14:paraId="58974EEE" w14:textId="77777777" w:rsidR="00A833AC" w:rsidRDefault="00A833AC" w:rsidP="00A833AC">
      <w:pPr>
        <w:pStyle w:val="TH"/>
        <w:rPr>
          <w:rFonts w:eastAsia="SimSun"/>
          <w:lang w:eastAsia="zh-CN"/>
        </w:rPr>
      </w:pPr>
      <w:r>
        <w:lastRenderedPageBreak/>
        <w:t xml:space="preserve">Table </w:t>
      </w:r>
      <w:r>
        <w:rPr>
          <w:lang w:val="en-US"/>
        </w:rPr>
        <w:t>6</w:t>
      </w:r>
      <w:r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833AC" w14:paraId="58974EF4" w14:textId="77777777" w:rsidTr="00A833AC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EF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0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1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Monitored</w:t>
            </w:r>
            <w:r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2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Associated</w:t>
            </w:r>
            <w:r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3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833AC" w14:paraId="58974EFA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5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EF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00" w14:textId="77777777" w:rsidTr="00A833A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B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F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A833AC" w14:paraId="58974F06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1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2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3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4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5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1, Note 2</w:t>
            </w:r>
          </w:p>
        </w:tc>
      </w:tr>
      <w:tr w:rsidR="00A833AC" w14:paraId="58974F0C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7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A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A833AC" w14:paraId="58974F12" w14:textId="77777777" w:rsidTr="00A833AC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D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F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 or Temporary 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0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A833AC" w14:paraId="58974F18" w14:textId="77777777" w:rsidTr="00A833A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3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31205" w14:paraId="58974F1E" w14:textId="77777777" w:rsidTr="00A833AC">
        <w:trPr>
          <w:trHeight w:val="267"/>
          <w:ins w:id="4" w:author="Chatterjee, Debdeep" w:date="2019-03-29T17:55:00Z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9" w14:textId="5985AF10" w:rsidR="00E31205" w:rsidRDefault="00E31205" w:rsidP="00E31205">
            <w:pPr>
              <w:pStyle w:val="TAC"/>
              <w:rPr>
                <w:ins w:id="5" w:author="Chatterjee, Debdeep" w:date="2019-03-29T17:55:00Z"/>
                <w:rFonts w:eastAsia="MS Mincho"/>
                <w:lang w:eastAsia="ja-JP"/>
              </w:rPr>
            </w:pPr>
            <w:ins w:id="6" w:author="Chatterjee, Debdeep" w:date="2019-04-10T04:00:00Z">
              <w:r>
                <w:rPr>
                  <w:rFonts w:eastAsia="MS Mincho"/>
                  <w:lang w:eastAsia="ja-JP"/>
                </w:rPr>
                <w:t>D2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A" w14:textId="7899DB44" w:rsidR="00E31205" w:rsidRDefault="00E31205" w:rsidP="00E31205">
            <w:pPr>
              <w:pStyle w:val="TAL"/>
              <w:rPr>
                <w:ins w:id="7" w:author="Chatterjee, Debdeep" w:date="2019-03-29T17:55:00Z"/>
                <w:rFonts w:eastAsia="MS Mincho"/>
                <w:lang w:eastAsia="ja-JP"/>
              </w:rPr>
            </w:pPr>
            <w:ins w:id="8" w:author="Chatterjee, Debdeep" w:date="2019-04-10T04:00:00Z">
              <w:r>
                <w:rPr>
                  <w:rFonts w:eastAsia="MS Mincho"/>
                  <w:lang w:eastAsia="ja-JP"/>
                </w:rPr>
                <w:t>PDCCH</w:t>
              </w:r>
            </w:ins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B" w14:textId="417DB378" w:rsidR="00E31205" w:rsidRDefault="00E31205" w:rsidP="00E31205">
            <w:pPr>
              <w:pStyle w:val="TAL"/>
              <w:rPr>
                <w:ins w:id="9" w:author="Chatterjee, Debdeep" w:date="2019-03-29T17:55:00Z"/>
                <w:rFonts w:eastAsia="MS Mincho"/>
                <w:lang w:eastAsia="ja-JP"/>
              </w:rPr>
            </w:pPr>
            <w:ins w:id="10" w:author="Chatterjee, Debdeep" w:date="2019-04-10T04:00:00Z">
              <w:r>
                <w:rPr>
                  <w:rFonts w:eastAsia="MS Mincho"/>
                  <w:lang w:eastAsia="ja-JP"/>
                </w:rPr>
                <w:t>C-RNTI, CS-RNTI, MCS-C-RNTI</w:t>
              </w:r>
            </w:ins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C" w14:textId="0E5ACE80" w:rsidR="00E31205" w:rsidRDefault="00E31205" w:rsidP="00E31205">
            <w:pPr>
              <w:pStyle w:val="TAL"/>
              <w:rPr>
                <w:ins w:id="11" w:author="Chatterjee, Debdeep" w:date="2019-03-29T17:55:00Z"/>
                <w:rFonts w:eastAsia="MS Mincho"/>
                <w:lang w:eastAsia="ja-JP"/>
              </w:rPr>
            </w:pPr>
            <w:ins w:id="12" w:author="Chatterjee, Debdeep" w:date="2019-04-10T04:00:00Z">
              <w:r>
                <w:rPr>
                  <w:rFonts w:eastAsia="MS Mincho"/>
                  <w:lang w:eastAsia="ja-JP"/>
                </w:rPr>
                <w:t>DL-SCH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D" w14:textId="2905522E" w:rsidR="00E31205" w:rsidRDefault="00E31205" w:rsidP="00E31205">
            <w:pPr>
              <w:pStyle w:val="TAL"/>
              <w:rPr>
                <w:ins w:id="13" w:author="Chatterjee, Debdeep" w:date="2019-03-29T17:55:00Z"/>
                <w:rFonts w:eastAsia="MS Mincho"/>
                <w:lang w:eastAsia="ja-JP"/>
              </w:rPr>
            </w:pPr>
          </w:p>
        </w:tc>
      </w:tr>
      <w:tr w:rsidR="00A833AC" w14:paraId="58974F24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F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0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2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3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</w:t>
            </w:r>
          </w:p>
        </w:tc>
      </w:tr>
      <w:tr w:rsidR="00A833AC" w14:paraId="58974F2A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5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2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30" w14:textId="77777777" w:rsidTr="00A833AC">
        <w:trPr>
          <w:trHeight w:val="35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B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2F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36" w14:textId="77777777" w:rsidTr="00A833AC">
        <w:trPr>
          <w:trHeight w:val="26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1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2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3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3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3C" w14:textId="77777777" w:rsidTr="00A833AC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7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9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A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3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42" w14:textId="77777777" w:rsidTr="00A833AC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D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F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0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4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48" w14:textId="77777777" w:rsidTr="00A833A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3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5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4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4E" w14:textId="77777777" w:rsidTr="00A833A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9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A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B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4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54" w14:textId="77777777" w:rsidTr="00A833AC">
        <w:trPr>
          <w:trHeight w:val="70"/>
        </w:trPr>
        <w:tc>
          <w:tcPr>
            <w:tcW w:w="9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F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1:</w:t>
            </w:r>
            <w:r>
              <w:rPr>
                <w:rFonts w:eastAsia="MS Mincho"/>
                <w:lang w:eastAsia="ja-JP"/>
              </w:rPr>
              <w:tab/>
              <w:t>These are received from PCell only.</w:t>
            </w:r>
          </w:p>
          <w:p w14:paraId="58974F50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2:</w:t>
            </w:r>
            <w:r>
              <w:rPr>
                <w:rFonts w:eastAsia="MS Mincho"/>
                <w:lang w:eastAsia="ja-JP"/>
              </w:rPr>
              <w:tab/>
              <w:t>In some cases UE is only required to monitor the short message within the DCI for P-RNTI.</w:t>
            </w:r>
          </w:p>
          <w:p w14:paraId="58974F51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>
              <w:rPr>
                <w:rFonts w:eastAsia="MS Mincho"/>
                <w:lang w:eastAsia="ja-JP"/>
              </w:rPr>
              <w:tab/>
              <w:t>These are received from PCell or PSCell.</w:t>
            </w:r>
          </w:p>
          <w:p w14:paraId="58974F53" w14:textId="67E619ED" w:rsidR="00F211F9" w:rsidRDefault="00A833AC" w:rsidP="00E60C28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>
              <w:rPr>
                <w:rFonts w:eastAsia="MS Mincho"/>
                <w:lang w:eastAsia="ja-JP"/>
              </w:rPr>
              <w:tab/>
              <w:t>This corresponds to PDCCH-ordered PRACH.</w:t>
            </w:r>
          </w:p>
        </w:tc>
      </w:tr>
    </w:tbl>
    <w:p w14:paraId="58974F55" w14:textId="77777777" w:rsidR="00A833AC" w:rsidRDefault="00A833AC" w:rsidP="00A833AC">
      <w:pPr>
        <w:keepNext/>
      </w:pPr>
    </w:p>
    <w:p w14:paraId="58974F56" w14:textId="77777777" w:rsidR="00A833AC" w:rsidRDefault="00A833AC" w:rsidP="00A833AC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lang w:val="en-US"/>
        </w:rPr>
        <w:t>6</w:t>
      </w:r>
      <w:r>
        <w:t>.2-2: Downlink "Reception Type" combinations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A833AC" w14:paraId="58974F59" w14:textId="77777777" w:rsidTr="00A833AC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7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8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833AC" w14:paraId="58974F5E" w14:textId="77777777" w:rsidTr="00A833AC">
        <w:trPr>
          <w:trHeight w:val="257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A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PCell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B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PSCell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C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SCell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4F5D" w14:textId="77777777" w:rsidR="00A833AC" w:rsidRDefault="00A833AC">
            <w:pPr>
              <w:spacing w:after="0"/>
              <w:rPr>
                <w:rFonts w:ascii="Arial" w:eastAsia="MS Mincho" w:hAnsi="Arial"/>
                <w:b/>
                <w:sz w:val="18"/>
                <w:lang w:eastAsia="ja-JP"/>
              </w:rPr>
            </w:pPr>
          </w:p>
        </w:tc>
      </w:tr>
      <w:tr w:rsidR="00A833AC" w14:paraId="58974F60" w14:textId="77777777" w:rsidTr="00A833AC">
        <w:trPr>
          <w:trHeight w:val="27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F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A833AC" w14:paraId="58974F65" w14:textId="77777777" w:rsidTr="00A833AC">
        <w:trPr>
          <w:trHeight w:val="56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1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(B and/or C1 and/or </w:t>
            </w:r>
            <w:r>
              <w:rPr>
                <w:rFonts w:ascii="Arial" w:eastAsia="MS Mincho" w:hAnsi="Arial"/>
                <w:sz w:val="18"/>
                <w:lang w:eastAsia="ja-JP"/>
              </w:rPr>
              <w:t>D0)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62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63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4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A833AC" w14:paraId="58974F67" w14:textId="77777777" w:rsidTr="00A833AC">
        <w:trPr>
          <w:trHeight w:val="27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6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A833AC" w14:paraId="58974F6C" w14:textId="77777777" w:rsidTr="00A833AC">
        <w:trPr>
          <w:trHeight w:val="554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8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(B and/or C1 and/or </w:t>
            </w:r>
            <w:r>
              <w:rPr>
                <w:rFonts w:ascii="Arial" w:eastAsia="MS Mincho" w:hAnsi="Arial"/>
                <w:sz w:val="18"/>
                <w:lang w:eastAsia="ja-JP"/>
              </w:rPr>
              <w:t>D0)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69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6A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B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A833AC" w14:paraId="58974F6E" w14:textId="77777777" w:rsidTr="00A833AC">
        <w:trPr>
          <w:trHeight w:val="25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D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A833AC" w14:paraId="58974F74" w14:textId="77777777" w:rsidTr="00A833AC">
        <w:trPr>
          <w:trHeight w:val="83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F" w14:textId="6EDC8AD6" w:rsidR="00A833AC" w:rsidRDefault="00A833AC" w:rsidP="00E312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 A + C0 + (B and/or (</w:t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ins w:id="14" w:author="Chatterjee, Debdeep" w:date="2019-04-10T03:58:00Z">
              <w:r w:rsidR="00E31205">
                <w:rPr>
                  <w:rFonts w:ascii="Arial" w:eastAsia="MS Mincho" w:hAnsi="Arial"/>
                  <w:sz w:val="18"/>
                  <w:lang w:eastAsia="ja-JP"/>
                </w:rPr>
                <w:t>(</w:t>
              </w:r>
            </w:ins>
            <w:r>
              <w:rPr>
                <w:rFonts w:ascii="Arial" w:eastAsia="MS Mincho" w:hAnsi="Arial"/>
                <w:sz w:val="18"/>
                <w:lang w:eastAsia="ja-JP"/>
              </w:rPr>
              <w:t>D1</w:t>
            </w:r>
            <w:ins w:id="15" w:author="Chatterjee, Debdeep" w:date="2019-04-10T03:58:00Z">
              <w:r w:rsidR="00E31205">
                <w:rPr>
                  <w:rFonts w:ascii="Arial" w:eastAsia="MS Mincho" w:hAnsi="Arial"/>
                  <w:sz w:val="18"/>
                  <w:lang w:eastAsia="ja-JP"/>
                </w:rPr>
                <w:t>+m*D2)</w:t>
              </w:r>
            </w:ins>
            <w:r>
              <w:rPr>
                <w:rFonts w:ascii="Arial" w:eastAsia="MS Mincho" w:hAnsi="Arial"/>
                <w:sz w:val="18"/>
                <w:lang w:eastAsia="ja-JP"/>
              </w:rPr>
              <w:t>))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+ E + </w:t>
            </w:r>
            <w:ins w:id="16" w:author="Chatterjee, Debdeep" w:date="2019-04-10T03:59:00Z">
              <w:r w:rsidR="00E31205">
                <w:rPr>
                  <w:rFonts w:ascii="Arial" w:hAnsi="Arial"/>
                  <w:sz w:val="18"/>
                  <w:lang w:eastAsia="zh-CN"/>
                </w:rPr>
                <w:t>n*</w:t>
              </w:r>
            </w:ins>
            <w:r>
              <w:rPr>
                <w:rFonts w:ascii="Arial" w:hAnsi="Arial"/>
                <w:sz w:val="18"/>
                <w:lang w:eastAsia="zh-CN"/>
              </w:rPr>
              <w:t>F + G + H + J0 + J1 + J2 + 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70" w14:textId="7ACDECCB" w:rsidR="00A833AC" w:rsidRDefault="00A833AC" w:rsidP="00E312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(D0 or </w:t>
            </w:r>
            <w:ins w:id="17" w:author="Chatterjee, Debdeep" w:date="2019-04-10T03:59:00Z">
              <w:r w:rsidR="00E31205">
                <w:rPr>
                  <w:rFonts w:ascii="Arial" w:hAnsi="Arial"/>
                  <w:sz w:val="18"/>
                  <w:lang w:eastAsia="ja-JP"/>
                </w:rPr>
                <w:t>(</w:t>
              </w:r>
            </w:ins>
            <w:r>
              <w:rPr>
                <w:rFonts w:ascii="Arial" w:eastAsia="MS Mincho" w:hAnsi="Arial"/>
                <w:sz w:val="18"/>
                <w:lang w:eastAsia="ja-JP"/>
              </w:rPr>
              <w:t>D1</w:t>
            </w:r>
            <w:ins w:id="18" w:author="Chatterjee, Debdeep" w:date="2019-04-10T03:59:00Z">
              <w:r w:rsidR="00E31205">
                <w:rPr>
                  <w:rFonts w:ascii="Arial" w:eastAsia="MS Mincho" w:hAnsi="Arial"/>
                  <w:sz w:val="18"/>
                  <w:lang w:eastAsia="ja-JP"/>
                </w:rPr>
                <w:t>+m*D2)</w:t>
              </w:r>
            </w:ins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+ E + </w:t>
            </w:r>
            <w:ins w:id="19" w:author="Chatterjee, Debdeep" w:date="2019-04-10T03:59:00Z">
              <w:r w:rsidR="00E31205">
                <w:rPr>
                  <w:rFonts w:ascii="Arial" w:hAnsi="Arial"/>
                  <w:sz w:val="18"/>
                  <w:lang w:eastAsia="zh-CN"/>
                </w:rPr>
                <w:t>n*</w:t>
              </w:r>
            </w:ins>
            <w:r>
              <w:rPr>
                <w:rFonts w:ascii="Arial" w:hAnsi="Arial"/>
                <w:sz w:val="18"/>
                <w:lang w:eastAsia="zh-CN"/>
              </w:rPr>
              <w:t>F + G + H + J0 + J1 + J2 + K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71" w14:textId="33D4DB4F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ins w:id="20" w:author="Chatterjee, Debdeep" w:date="2019-04-10T03:59:00Z">
              <w:r w:rsidR="00E31205">
                <w:rPr>
                  <w:rFonts w:ascii="Arial" w:hAnsi="Arial"/>
                  <w:sz w:val="18"/>
                  <w:lang w:eastAsia="zh-CN"/>
                </w:rPr>
                <w:t>+ m*D2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+ </w:t>
            </w:r>
            <w:ins w:id="21" w:author="Chatterjee, Debdeep" w:date="2019-04-10T04:00:00Z">
              <w:r w:rsidR="00E31205">
                <w:rPr>
                  <w:rFonts w:ascii="Arial" w:hAnsi="Arial"/>
                  <w:sz w:val="18"/>
                  <w:lang w:eastAsia="zh-CN"/>
                </w:rPr>
                <w:t>n*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F + G + H </w:t>
            </w:r>
          </w:p>
          <w:p w14:paraId="58974F72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+ J0 + J1 + J2 + K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73" w14:textId="5C8FAC84" w:rsidR="00A833AC" w:rsidRDefault="00A833AC" w:rsidP="00E312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2, Note 3</w:t>
            </w:r>
            <w:ins w:id="22" w:author="Chatterjee, Debdeep" w:date="2019-04-10T04:00:00Z">
              <w:r w:rsidR="00E31205">
                <w:rPr>
                  <w:rFonts w:ascii="Arial" w:eastAsia="MS Mincho" w:hAnsi="Arial"/>
                  <w:sz w:val="18"/>
                  <w:lang w:eastAsia="ja-JP"/>
                </w:rPr>
                <w:t>, Note 4</w:t>
              </w:r>
            </w:ins>
          </w:p>
        </w:tc>
      </w:tr>
      <w:tr w:rsidR="00A833AC" w14:paraId="58974F86" w14:textId="77777777" w:rsidTr="00A833AC">
        <w:trPr>
          <w:trHeight w:val="25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81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58974F82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For PCell, UE is not required to decode SI-RNTI PDSCH simultaneously with C-RNTI PDSCH, unless in FR1.</w:t>
            </w:r>
          </w:p>
          <w:p w14:paraId="58974F83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3" w:author="Chatterjee, Debdeep" w:date="2019-03-29T18:04:00Z"/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Supported combinations are subject to UE capabilities for dual connectivity, carrier aggregation, receiving of group TPC commands, pre-emption indication and dynamic SFI monitoring.</w:t>
            </w:r>
          </w:p>
          <w:p w14:paraId="58974F85" w14:textId="5DFF2B75" w:rsidR="00541B17" w:rsidRPr="009C4817" w:rsidRDefault="00D5277A" w:rsidP="00316C5C">
            <w:pPr>
              <w:rPr>
                <w:rFonts w:eastAsia="MS Mincho"/>
              </w:rPr>
            </w:pPr>
            <w:ins w:id="24" w:author="Chatterjee, Debdeep" w:date="2019-04-10T03:58:00Z">
              <w:r w:rsidRPr="009C4817">
                <w:t>Note 4:     The value</w:t>
              </w:r>
              <w:r>
                <w:t>s</w:t>
              </w:r>
              <w:r w:rsidRPr="009C4817">
                <w:t xml:space="preserve"> of m</w:t>
              </w:r>
              <w:r>
                <w:t xml:space="preserve"> ≥ 0</w:t>
              </w:r>
              <w:r w:rsidRPr="009C4817">
                <w:t xml:space="preserve"> and n</w:t>
              </w:r>
              <w:r>
                <w:t>≥ 0</w:t>
              </w:r>
              <w:r w:rsidRPr="009C4817">
                <w:t xml:space="preserve"> in the supported combination</w:t>
              </w:r>
            </w:ins>
            <w:ins w:id="25" w:author="Chatterjee, Debdeep" w:date="2019-04-10T04:01:00Z">
              <w:r w:rsidR="00045839">
                <w:t>s</w:t>
              </w:r>
            </w:ins>
            <w:ins w:id="26" w:author="Chatterjee, Debdeep" w:date="2019-04-10T03:58:00Z">
              <w:r w:rsidRPr="009C4817">
                <w:t xml:space="preserve"> are subject to the UE capability.</w:t>
              </w:r>
            </w:ins>
          </w:p>
        </w:tc>
      </w:tr>
    </w:tbl>
    <w:p w14:paraId="58974F87" w14:textId="77777777" w:rsidR="00A833AC" w:rsidRDefault="00A833AC" w:rsidP="00A833AC"/>
    <w:p w14:paraId="58974F88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5CEA3" w14:textId="77777777" w:rsidR="00245DFE" w:rsidRDefault="00245DFE">
      <w:r>
        <w:separator/>
      </w:r>
    </w:p>
  </w:endnote>
  <w:endnote w:type="continuationSeparator" w:id="0">
    <w:p w14:paraId="6132B1D9" w14:textId="77777777" w:rsidR="00245DFE" w:rsidRDefault="00245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1F0C2" w14:textId="77777777" w:rsidR="00245DFE" w:rsidRDefault="00245DFE">
      <w:r>
        <w:separator/>
      </w:r>
    </w:p>
  </w:footnote>
  <w:footnote w:type="continuationSeparator" w:id="0">
    <w:p w14:paraId="41FC1FF3" w14:textId="77777777" w:rsidR="00245DFE" w:rsidRDefault="00245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974F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974F8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974F8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974F9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7E41A5"/>
    <w:multiLevelType w:val="hybridMultilevel"/>
    <w:tmpl w:val="91B41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tterjee, Debdeep">
    <w15:presenceInfo w15:providerId="AD" w15:userId="S-1-5-21-725345543-602162358-527237240-17910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8F"/>
    <w:rsid w:val="00022E4A"/>
    <w:rsid w:val="00024A19"/>
    <w:rsid w:val="000256E7"/>
    <w:rsid w:val="00045839"/>
    <w:rsid w:val="0004639C"/>
    <w:rsid w:val="000A3B14"/>
    <w:rsid w:val="000A4E4D"/>
    <w:rsid w:val="000A6394"/>
    <w:rsid w:val="000B4F04"/>
    <w:rsid w:val="000B7FED"/>
    <w:rsid w:val="000C038A"/>
    <w:rsid w:val="000C1003"/>
    <w:rsid w:val="000C6598"/>
    <w:rsid w:val="00137982"/>
    <w:rsid w:val="00145D43"/>
    <w:rsid w:val="00170455"/>
    <w:rsid w:val="00172239"/>
    <w:rsid w:val="001805D2"/>
    <w:rsid w:val="00192C46"/>
    <w:rsid w:val="001A08B3"/>
    <w:rsid w:val="001A431B"/>
    <w:rsid w:val="001A7B60"/>
    <w:rsid w:val="001B52F0"/>
    <w:rsid w:val="001B7A65"/>
    <w:rsid w:val="001C2399"/>
    <w:rsid w:val="001D4CFC"/>
    <w:rsid w:val="001E41F3"/>
    <w:rsid w:val="001E6952"/>
    <w:rsid w:val="001F0913"/>
    <w:rsid w:val="0020550C"/>
    <w:rsid w:val="0022372A"/>
    <w:rsid w:val="00245DFE"/>
    <w:rsid w:val="0026004D"/>
    <w:rsid w:val="002640DD"/>
    <w:rsid w:val="00275D12"/>
    <w:rsid w:val="00284FEB"/>
    <w:rsid w:val="002860C4"/>
    <w:rsid w:val="002B5741"/>
    <w:rsid w:val="002F5063"/>
    <w:rsid w:val="00305409"/>
    <w:rsid w:val="00316C5C"/>
    <w:rsid w:val="0035274F"/>
    <w:rsid w:val="003609EF"/>
    <w:rsid w:val="0036231A"/>
    <w:rsid w:val="00374DD4"/>
    <w:rsid w:val="00386A7C"/>
    <w:rsid w:val="003A34D8"/>
    <w:rsid w:val="003D7201"/>
    <w:rsid w:val="003E1A36"/>
    <w:rsid w:val="00410371"/>
    <w:rsid w:val="004242F1"/>
    <w:rsid w:val="004B75B7"/>
    <w:rsid w:val="004C5489"/>
    <w:rsid w:val="005157E5"/>
    <w:rsid w:val="0051580D"/>
    <w:rsid w:val="00541B17"/>
    <w:rsid w:val="00547111"/>
    <w:rsid w:val="00592D74"/>
    <w:rsid w:val="005E2C44"/>
    <w:rsid w:val="00621188"/>
    <w:rsid w:val="006257ED"/>
    <w:rsid w:val="0063226E"/>
    <w:rsid w:val="006475BF"/>
    <w:rsid w:val="00667E71"/>
    <w:rsid w:val="00695808"/>
    <w:rsid w:val="006B46FB"/>
    <w:rsid w:val="006C74F2"/>
    <w:rsid w:val="006E21FB"/>
    <w:rsid w:val="007469D0"/>
    <w:rsid w:val="00792342"/>
    <w:rsid w:val="007977A8"/>
    <w:rsid w:val="007A1F99"/>
    <w:rsid w:val="007B512A"/>
    <w:rsid w:val="007C2097"/>
    <w:rsid w:val="007D6A07"/>
    <w:rsid w:val="007D7BCF"/>
    <w:rsid w:val="007F7259"/>
    <w:rsid w:val="008040A8"/>
    <w:rsid w:val="00814CD3"/>
    <w:rsid w:val="008279FA"/>
    <w:rsid w:val="008626E7"/>
    <w:rsid w:val="00870EE7"/>
    <w:rsid w:val="008A45A6"/>
    <w:rsid w:val="008F686C"/>
    <w:rsid w:val="009148DE"/>
    <w:rsid w:val="00934786"/>
    <w:rsid w:val="00953666"/>
    <w:rsid w:val="009777D9"/>
    <w:rsid w:val="00991B88"/>
    <w:rsid w:val="009A5753"/>
    <w:rsid w:val="009A579D"/>
    <w:rsid w:val="009C4817"/>
    <w:rsid w:val="009C56DD"/>
    <w:rsid w:val="009E3297"/>
    <w:rsid w:val="009F734F"/>
    <w:rsid w:val="00A246B6"/>
    <w:rsid w:val="00A47E70"/>
    <w:rsid w:val="00A50CF0"/>
    <w:rsid w:val="00A7671C"/>
    <w:rsid w:val="00A833AC"/>
    <w:rsid w:val="00AA2CBC"/>
    <w:rsid w:val="00AC5820"/>
    <w:rsid w:val="00AD1CD8"/>
    <w:rsid w:val="00AE6AC7"/>
    <w:rsid w:val="00B17D41"/>
    <w:rsid w:val="00B17E3B"/>
    <w:rsid w:val="00B258BB"/>
    <w:rsid w:val="00B67B97"/>
    <w:rsid w:val="00B968C8"/>
    <w:rsid w:val="00BA3EC5"/>
    <w:rsid w:val="00BA51D9"/>
    <w:rsid w:val="00BB57EE"/>
    <w:rsid w:val="00BB5DFC"/>
    <w:rsid w:val="00BD279D"/>
    <w:rsid w:val="00BD6BB8"/>
    <w:rsid w:val="00C66BA2"/>
    <w:rsid w:val="00C95985"/>
    <w:rsid w:val="00CC5026"/>
    <w:rsid w:val="00CC68D0"/>
    <w:rsid w:val="00CD711B"/>
    <w:rsid w:val="00CE0D55"/>
    <w:rsid w:val="00D03F9A"/>
    <w:rsid w:val="00D06D51"/>
    <w:rsid w:val="00D24991"/>
    <w:rsid w:val="00D50255"/>
    <w:rsid w:val="00D5277A"/>
    <w:rsid w:val="00D56528"/>
    <w:rsid w:val="00D664BD"/>
    <w:rsid w:val="00DA6B0C"/>
    <w:rsid w:val="00DE34CF"/>
    <w:rsid w:val="00E1104B"/>
    <w:rsid w:val="00E13F3D"/>
    <w:rsid w:val="00E31205"/>
    <w:rsid w:val="00E34898"/>
    <w:rsid w:val="00E60C28"/>
    <w:rsid w:val="00E9206B"/>
    <w:rsid w:val="00EB09B7"/>
    <w:rsid w:val="00EE233D"/>
    <w:rsid w:val="00EE7D7C"/>
    <w:rsid w:val="00EF4C76"/>
    <w:rsid w:val="00F211F9"/>
    <w:rsid w:val="00F25D98"/>
    <w:rsid w:val="00F300FB"/>
    <w:rsid w:val="00F95F47"/>
    <w:rsid w:val="00FB6386"/>
    <w:rsid w:val="00FB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974E59"/>
  <w15:docId w15:val="{0EE34B4A-41DB-48E7-9347-DDF660BD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A833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833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833A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833AC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Lista1,?? ??,?????,????,列出段落,列出段落1"/>
    <w:basedOn w:val="Normal"/>
    <w:link w:val="ListParagraphChar"/>
    <w:uiPriority w:val="34"/>
    <w:qFormat/>
    <w:rsid w:val="00B17D41"/>
    <w:pPr>
      <w:widowControl w:val="0"/>
      <w:spacing w:after="0"/>
      <w:ind w:leftChars="400" w:left="84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"/>
    <w:link w:val="ListParagraph"/>
    <w:uiPriority w:val="34"/>
    <w:qFormat/>
    <w:locked/>
    <w:rsid w:val="00B17D41"/>
    <w:rPr>
      <w:rFonts w:asciiTheme="minorHAnsi" w:eastAsiaTheme="minorEastAsia" w:hAnsiTheme="minorHAnsi" w:cstheme="minorBidi"/>
      <w:kern w:val="2"/>
      <w:sz w:val="21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3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HR33RHYHUWRF-4-13232</_dlc_DocId>
    <_dlc_DocIdUrl xmlns="c06861ca-3f08-4d07-bff7-bb15bac121f4">
      <Url>https://projects.qualcomm.com/sites/pentari/_layouts/15/DocIdRedir.aspx?ID=HR33RHYHUWRF-4-13232</Url>
      <Description>HR33RHYHUWRF-4-13232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9653E-138F-4553-8E01-4FEF891F72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F66BF0-7334-4658-8ACE-7F067423273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43807EBE-96BB-4CF8-9A21-3AE8964930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2D81DA-BB03-45D6-9E3A-85369E40B3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DDCF814-2FE8-4313-A2B7-830F9A1C5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813</Words>
  <Characters>4639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Chatterjee, Debdeep</cp:lastModifiedBy>
  <cp:revision>8</cp:revision>
  <cp:lastPrinted>1900-01-01T08:00:00Z</cp:lastPrinted>
  <dcterms:created xsi:type="dcterms:W3CDTF">2019-04-10T10:57:00Z</dcterms:created>
  <dcterms:modified xsi:type="dcterms:W3CDTF">2019-04-10T11:13:00Z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3cc32d32-55ed-4f49-be7a-b385c54f5951</vt:lpwstr>
  </property>
  <property fmtid="{D5CDD505-2E9C-101B-9397-08002B2CF9AE}" pid="22" name="CTP_TimeStamp">
    <vt:lpwstr>2019-03-28 20:40:54Z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ContentTypeId">
    <vt:lpwstr>0x010100BC29BFD66497B943AA3B102F0C7B1355</vt:lpwstr>
  </property>
  <property fmtid="{D5CDD505-2E9C-101B-9397-08002B2CF9AE}" pid="28" name="_dlc_DocIdItemGuid">
    <vt:lpwstr>2b8231c2-102a-4537-90bc-b87c84b3b983</vt:lpwstr>
  </property>
</Properties>
</file>